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F432" w14:textId="5E4E856C" w:rsidR="0000067B" w:rsidRDefault="0000067B" w:rsidP="0000067B">
      <w:pPr>
        <w:jc w:val="center"/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  <w:r w:rsidRPr="007F0F98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Mental Health Resources for COVID 19</w:t>
      </w:r>
    </w:p>
    <w:p w14:paraId="05617188" w14:textId="6FF75723" w:rsidR="005B2884" w:rsidRPr="003B72B8" w:rsidRDefault="005B2884" w:rsidP="0000067B">
      <w:pPr>
        <w:jc w:val="center"/>
        <w:rPr>
          <w:rFonts w:eastAsia="Times New Roman" w:cs="Times New Roman"/>
          <w:bCs/>
          <w:color w:val="000000"/>
          <w:sz w:val="18"/>
          <w:szCs w:val="18"/>
        </w:rPr>
      </w:pPr>
      <w:r w:rsidRPr="003B72B8">
        <w:rPr>
          <w:rFonts w:eastAsia="Times New Roman" w:cs="Times New Roman"/>
          <w:bCs/>
          <w:color w:val="000000"/>
          <w:sz w:val="18"/>
          <w:szCs w:val="18"/>
        </w:rPr>
        <w:t>Collated by Rebecca Margolis, DO</w:t>
      </w:r>
      <w:r w:rsidR="005C5F2D" w:rsidRPr="003B72B8">
        <w:rPr>
          <w:rFonts w:eastAsia="Times New Roman" w:cs="Times New Roman"/>
          <w:bCs/>
          <w:color w:val="000000"/>
          <w:sz w:val="18"/>
          <w:szCs w:val="18"/>
        </w:rPr>
        <w:t xml:space="preserve"> (Children’s Hospital Los Angeles) and Rachel Schwartz, PhD (Stanford</w:t>
      </w:r>
      <w:r w:rsidR="003B72B8" w:rsidRPr="003B72B8">
        <w:rPr>
          <w:rFonts w:eastAsia="Times New Roman" w:cs="Times New Roman"/>
          <w:bCs/>
          <w:color w:val="000000"/>
          <w:sz w:val="18"/>
          <w:szCs w:val="18"/>
        </w:rPr>
        <w:t xml:space="preserve"> School of Medicine</w:t>
      </w:r>
      <w:r w:rsidR="005C5F2D" w:rsidRPr="003B72B8">
        <w:rPr>
          <w:rFonts w:eastAsia="Times New Roman" w:cs="Times New Roman"/>
          <w:bCs/>
          <w:color w:val="000000"/>
          <w:sz w:val="18"/>
          <w:szCs w:val="18"/>
        </w:rPr>
        <w:t>)</w:t>
      </w:r>
    </w:p>
    <w:p w14:paraId="284C04F4" w14:textId="77777777" w:rsidR="0000067B" w:rsidRPr="007F0F98" w:rsidRDefault="0000067B" w:rsidP="0000067B">
      <w:pPr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646CB9A5" w14:textId="5EFA761E" w:rsidR="006A3FE4" w:rsidRDefault="006A3FE4" w:rsidP="004920D3">
      <w:pP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  <w:r w:rsidRPr="007F0F98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Crisis Support</w:t>
      </w:r>
    </w:p>
    <w:p w14:paraId="49925409" w14:textId="77777777" w:rsidR="007F0F98" w:rsidRPr="007F0F98" w:rsidRDefault="007F0F98" w:rsidP="004920D3">
      <w:pP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</w:p>
    <w:p w14:paraId="5BD77244" w14:textId="5FB601B7" w:rsidR="0000067B" w:rsidRPr="0000067B" w:rsidRDefault="0000067B" w:rsidP="004920D3">
      <w:pPr>
        <w:rPr>
          <w:rFonts w:eastAsia="Times New Roman" w:cs="Times New Roman"/>
          <w:color w:val="000000"/>
          <w:sz w:val="22"/>
          <w:szCs w:val="22"/>
        </w:rPr>
      </w:pPr>
      <w:r w:rsidRPr="0000067B">
        <w:rPr>
          <w:rFonts w:eastAsia="Times New Roman" w:cs="Times New Roman"/>
          <w:b/>
          <w:bCs/>
          <w:color w:val="000000"/>
          <w:sz w:val="22"/>
          <w:szCs w:val="22"/>
        </w:rPr>
        <w:t>Physician Support Line</w:t>
      </w:r>
    </w:p>
    <w:p w14:paraId="73477DE8" w14:textId="77777777" w:rsidR="0000067B" w:rsidRPr="0000067B" w:rsidRDefault="0000067B" w:rsidP="0000067B">
      <w:pPr>
        <w:rPr>
          <w:rFonts w:eastAsia="Times New Roman" w:cs="Times New Roman"/>
          <w:color w:val="000000"/>
          <w:sz w:val="22"/>
          <w:szCs w:val="22"/>
        </w:rPr>
      </w:pPr>
      <w:r w:rsidRPr="0000067B">
        <w:rPr>
          <w:rFonts w:eastAsia="Times New Roman" w:cs="Times New Roman"/>
          <w:color w:val="000000"/>
          <w:sz w:val="22"/>
          <w:szCs w:val="22"/>
        </w:rPr>
        <w:t>Free Confidential Peer Support Telehealth Line by Volunteer Psychiatrists for US Physician Colleagues during the COVID19 Pandemic</w:t>
      </w:r>
    </w:p>
    <w:p w14:paraId="18B61A01" w14:textId="77777777" w:rsidR="0000067B" w:rsidRPr="0000067B" w:rsidRDefault="0000067B" w:rsidP="0000067B">
      <w:pPr>
        <w:rPr>
          <w:rFonts w:eastAsia="Times New Roman" w:cs="Times New Roman"/>
          <w:color w:val="000000"/>
          <w:sz w:val="22"/>
          <w:szCs w:val="22"/>
        </w:rPr>
      </w:pPr>
      <w:r w:rsidRPr="0000067B">
        <w:rPr>
          <w:rFonts w:eastAsia="Times New Roman" w:cs="Times New Roman"/>
          <w:color w:val="000000"/>
          <w:sz w:val="22"/>
          <w:szCs w:val="22"/>
        </w:rPr>
        <w:t>Check in at:</w:t>
      </w:r>
      <w:r w:rsidRPr="007F0F98">
        <w:rPr>
          <w:rFonts w:eastAsia="Times New Roman" w:cs="Times New Roman"/>
          <w:color w:val="000000"/>
          <w:sz w:val="22"/>
          <w:szCs w:val="22"/>
        </w:rPr>
        <w:t> </w:t>
      </w:r>
      <w:hyperlink r:id="rId4" w:tgtFrame="_blank" w:history="1">
        <w:r w:rsidRPr="007F0F98">
          <w:rPr>
            <w:rFonts w:eastAsia="Times New Roman" w:cs="Times New Roman"/>
            <w:color w:val="0000FF"/>
            <w:sz w:val="22"/>
            <w:szCs w:val="22"/>
            <w:u w:val="single"/>
          </w:rPr>
          <w:t>https://doxy.me/physiciansupportline</w:t>
        </w:r>
      </w:hyperlink>
    </w:p>
    <w:p w14:paraId="1D10616C" w14:textId="4D26E2DC" w:rsidR="0000067B" w:rsidRPr="0000067B" w:rsidRDefault="0000067B" w:rsidP="0000067B">
      <w:pPr>
        <w:rPr>
          <w:rFonts w:eastAsia="Times New Roman" w:cs="Times New Roman"/>
          <w:color w:val="000000"/>
          <w:sz w:val="22"/>
          <w:szCs w:val="22"/>
        </w:rPr>
      </w:pPr>
      <w:r w:rsidRPr="0000067B">
        <w:rPr>
          <w:rFonts w:eastAsia="Times New Roman" w:cs="Times New Roman"/>
          <w:color w:val="000000"/>
          <w:sz w:val="22"/>
          <w:szCs w:val="22"/>
        </w:rPr>
        <w:t>No appointment needed.  8am-12am EST 7 days a week.</w:t>
      </w:r>
    </w:p>
    <w:p w14:paraId="77F96D27" w14:textId="00E60D97" w:rsidR="0000067B" w:rsidRPr="007F0F98" w:rsidRDefault="0000067B" w:rsidP="006A3793">
      <w:pPr>
        <w:rPr>
          <w:rFonts w:eastAsia="Times New Roman" w:cs="Times New Roman"/>
          <w:color w:val="212121"/>
          <w:sz w:val="22"/>
          <w:szCs w:val="22"/>
        </w:rPr>
      </w:pPr>
    </w:p>
    <w:p w14:paraId="14A419FF" w14:textId="27FAD1DB" w:rsidR="004920D3" w:rsidRPr="007F0F98" w:rsidRDefault="004920D3" w:rsidP="006A3793">
      <w:pPr>
        <w:rPr>
          <w:rFonts w:eastAsia="Times New Roman" w:cs="Times New Roman"/>
          <w:b/>
          <w:color w:val="212121"/>
          <w:sz w:val="22"/>
          <w:szCs w:val="22"/>
        </w:rPr>
      </w:pPr>
      <w:r w:rsidRPr="007F0F98">
        <w:rPr>
          <w:rFonts w:eastAsia="Times New Roman" w:cs="Times New Roman"/>
          <w:b/>
          <w:color w:val="212121"/>
          <w:sz w:val="22"/>
          <w:szCs w:val="22"/>
        </w:rPr>
        <w:t>Crisis Text Support</w:t>
      </w:r>
    </w:p>
    <w:p w14:paraId="5C518D15" w14:textId="67D9F38D" w:rsidR="004920D3" w:rsidRPr="007F0F98" w:rsidRDefault="004920D3" w:rsidP="006A3793">
      <w:pPr>
        <w:rPr>
          <w:rFonts w:eastAsia="Times New Roman" w:cs="Times New Roman"/>
          <w:color w:val="212121"/>
          <w:sz w:val="22"/>
          <w:szCs w:val="22"/>
        </w:rPr>
      </w:pPr>
      <w:r w:rsidRPr="007F0F98">
        <w:rPr>
          <w:rFonts w:eastAsia="Times New Roman" w:cs="Times New Roman"/>
          <w:color w:val="212121"/>
          <w:sz w:val="22"/>
          <w:szCs w:val="22"/>
        </w:rPr>
        <w:t>Free access 24/7</w:t>
      </w:r>
    </w:p>
    <w:p w14:paraId="2F615C10" w14:textId="7A1AF23A" w:rsidR="004920D3" w:rsidRPr="007F0F98" w:rsidRDefault="004920D3" w:rsidP="006A3793">
      <w:pPr>
        <w:rPr>
          <w:rFonts w:eastAsia="Times New Roman" w:cs="Times New Roman"/>
          <w:color w:val="212121"/>
          <w:sz w:val="22"/>
          <w:szCs w:val="22"/>
        </w:rPr>
      </w:pPr>
      <w:r w:rsidRPr="007F0F98">
        <w:rPr>
          <w:rFonts w:eastAsia="Times New Roman" w:cs="Times New Roman"/>
          <w:color w:val="212121"/>
          <w:sz w:val="22"/>
          <w:szCs w:val="22"/>
        </w:rPr>
        <w:t>Not specific for healthcare workers</w:t>
      </w:r>
    </w:p>
    <w:p w14:paraId="6868A7AA" w14:textId="77777777" w:rsidR="004920D3" w:rsidRPr="007F0F98" w:rsidRDefault="003B72B8" w:rsidP="004920D3">
      <w:pPr>
        <w:rPr>
          <w:sz w:val="22"/>
          <w:szCs w:val="22"/>
        </w:rPr>
      </w:pPr>
      <w:hyperlink r:id="rId5" w:history="1">
        <w:r w:rsidR="004920D3" w:rsidRPr="007F0F98">
          <w:rPr>
            <w:rStyle w:val="Hyperlink"/>
            <w:sz w:val="22"/>
            <w:szCs w:val="22"/>
          </w:rPr>
          <w:t>https://www.crisistextline.org</w:t>
        </w:r>
      </w:hyperlink>
    </w:p>
    <w:p w14:paraId="11F50C50" w14:textId="0A1835D9" w:rsidR="004920D3" w:rsidRDefault="003B72B8" w:rsidP="004920D3">
      <w:pPr>
        <w:rPr>
          <w:sz w:val="22"/>
          <w:szCs w:val="22"/>
        </w:rPr>
      </w:pPr>
      <w:hyperlink r:id="rId6" w:history="1">
        <w:r w:rsidR="00C221C1" w:rsidRPr="0032197C">
          <w:rPr>
            <w:rStyle w:val="Hyperlink"/>
            <w:sz w:val="22"/>
            <w:szCs w:val="22"/>
          </w:rPr>
          <w:t>https://www.samhsa.gov/find-help/national-helpline</w:t>
        </w:r>
      </w:hyperlink>
    </w:p>
    <w:p w14:paraId="1CE5A146" w14:textId="5DD68392" w:rsidR="00C221C1" w:rsidRDefault="00C221C1" w:rsidP="004920D3">
      <w:pPr>
        <w:rPr>
          <w:sz w:val="22"/>
          <w:szCs w:val="22"/>
        </w:rPr>
      </w:pPr>
    </w:p>
    <w:p w14:paraId="7F6EF531" w14:textId="75043047" w:rsidR="00C221C1" w:rsidRPr="00C221C1" w:rsidRDefault="00C221C1" w:rsidP="004920D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Virtual Mental Health Support</w:t>
      </w:r>
    </w:p>
    <w:p w14:paraId="09826BA8" w14:textId="51A3DEA8" w:rsidR="00C221C1" w:rsidRDefault="003B72B8" w:rsidP="004920D3">
      <w:pPr>
        <w:rPr>
          <w:sz w:val="22"/>
          <w:szCs w:val="22"/>
        </w:rPr>
      </w:pPr>
      <w:hyperlink r:id="rId7" w:history="1">
        <w:r w:rsidR="00CF0464" w:rsidRPr="0032197C">
          <w:rPr>
            <w:rStyle w:val="Hyperlink"/>
            <w:sz w:val="22"/>
            <w:szCs w:val="22"/>
          </w:rPr>
          <w:t>https://www.talkspace.com/</w:t>
        </w:r>
      </w:hyperlink>
      <w:r w:rsidR="00AA5506">
        <w:rPr>
          <w:sz w:val="22"/>
          <w:szCs w:val="22"/>
        </w:rPr>
        <w:t xml:space="preserve"> [Offer</w:t>
      </w:r>
      <w:r w:rsidR="00445B7B">
        <w:rPr>
          <w:sz w:val="22"/>
          <w:szCs w:val="22"/>
        </w:rPr>
        <w:t>ing</w:t>
      </w:r>
      <w:r w:rsidR="00AA5506">
        <w:rPr>
          <w:sz w:val="22"/>
          <w:szCs w:val="22"/>
        </w:rPr>
        <w:t xml:space="preserve"> 1000 months of free therapy for frontline medical workers nationwide</w:t>
      </w:r>
      <w:r w:rsidR="00445B7B">
        <w:rPr>
          <w:sz w:val="22"/>
          <w:szCs w:val="22"/>
        </w:rPr>
        <w:t xml:space="preserve">; see </w:t>
      </w:r>
      <w:hyperlink r:id="rId8" w:history="1">
        <w:r w:rsidR="00445B7B" w:rsidRPr="0032197C">
          <w:rPr>
            <w:rStyle w:val="Hyperlink"/>
            <w:sz w:val="22"/>
            <w:szCs w:val="22"/>
          </w:rPr>
          <w:t>https://apnews.com/Business%20Wire/53d04b6cdd4a4832bb13547662a42561</w:t>
        </w:r>
      </w:hyperlink>
      <w:r w:rsidR="00445B7B">
        <w:rPr>
          <w:sz w:val="22"/>
          <w:szCs w:val="22"/>
        </w:rPr>
        <w:t xml:space="preserve">] </w:t>
      </w:r>
    </w:p>
    <w:p w14:paraId="421710DC" w14:textId="4109D115" w:rsidR="00CF0464" w:rsidRDefault="003B72B8" w:rsidP="004920D3">
      <w:pPr>
        <w:rPr>
          <w:sz w:val="22"/>
          <w:szCs w:val="22"/>
        </w:rPr>
      </w:pPr>
      <w:hyperlink r:id="rId9" w:history="1">
        <w:r w:rsidR="00CF0464" w:rsidRPr="0032197C">
          <w:rPr>
            <w:rStyle w:val="Hyperlink"/>
            <w:sz w:val="22"/>
            <w:szCs w:val="22"/>
          </w:rPr>
          <w:t>https://www.twochairs.com</w:t>
        </w:r>
      </w:hyperlink>
    </w:p>
    <w:p w14:paraId="014C2F6D" w14:textId="6DF85999" w:rsidR="00CF0464" w:rsidRDefault="00CF0464" w:rsidP="004920D3">
      <w:pPr>
        <w:rPr>
          <w:sz w:val="22"/>
          <w:szCs w:val="22"/>
        </w:rPr>
      </w:pPr>
    </w:p>
    <w:p w14:paraId="19B5159D" w14:textId="1AF1A875" w:rsidR="00EE3618" w:rsidRDefault="00EE3618" w:rsidP="004920D3">
      <w:pPr>
        <w:rPr>
          <w:b/>
          <w:sz w:val="22"/>
          <w:szCs w:val="22"/>
          <w:u w:val="single"/>
        </w:rPr>
      </w:pPr>
      <w:r w:rsidRPr="001629C3">
        <w:rPr>
          <w:b/>
          <w:sz w:val="22"/>
          <w:szCs w:val="22"/>
          <w:u w:val="single"/>
        </w:rPr>
        <w:t>Regional Support</w:t>
      </w:r>
    </w:p>
    <w:p w14:paraId="43D844CE" w14:textId="77777777" w:rsidR="001629C3" w:rsidRPr="001629C3" w:rsidRDefault="001629C3" w:rsidP="004920D3">
      <w:pPr>
        <w:rPr>
          <w:b/>
          <w:sz w:val="22"/>
          <w:szCs w:val="22"/>
          <w:u w:val="single"/>
        </w:rPr>
      </w:pPr>
    </w:p>
    <w:p w14:paraId="072E2B15" w14:textId="2321E82E" w:rsidR="00F4003B" w:rsidRDefault="00F4003B" w:rsidP="00F4003B">
      <w:pPr>
        <w:rPr>
          <w:b/>
          <w:sz w:val="22"/>
          <w:szCs w:val="22"/>
        </w:rPr>
      </w:pPr>
      <w:r w:rsidRPr="00F4003B">
        <w:rPr>
          <w:b/>
          <w:sz w:val="22"/>
          <w:szCs w:val="22"/>
        </w:rPr>
        <w:t>NYC</w:t>
      </w:r>
      <w:r>
        <w:rPr>
          <w:b/>
          <w:sz w:val="22"/>
          <w:szCs w:val="22"/>
        </w:rPr>
        <w:t>-</w:t>
      </w:r>
      <w:r w:rsidRPr="00F4003B">
        <w:rPr>
          <w:b/>
          <w:sz w:val="22"/>
          <w:szCs w:val="22"/>
        </w:rPr>
        <w:t>Specific Mental Health Support</w:t>
      </w:r>
      <w:r>
        <w:rPr>
          <w:b/>
          <w:sz w:val="22"/>
          <w:szCs w:val="22"/>
        </w:rPr>
        <w:t xml:space="preserve"> for Healthcare Workers &amp; Essential Workers</w:t>
      </w:r>
    </w:p>
    <w:p w14:paraId="30DAF557" w14:textId="63D63757" w:rsidR="00F4003B" w:rsidRPr="00F4003B" w:rsidRDefault="00F4003B" w:rsidP="00F4003B">
      <w:pPr>
        <w:rPr>
          <w:b/>
          <w:sz w:val="22"/>
          <w:szCs w:val="22"/>
        </w:rPr>
      </w:pPr>
      <w:r w:rsidRPr="00F4003B">
        <w:rPr>
          <w:rFonts w:cstheme="minorHAnsi"/>
          <w:color w:val="202020"/>
          <w:sz w:val="22"/>
          <w:szCs w:val="22"/>
        </w:rPr>
        <w:t xml:space="preserve">The NYC COVID Care Network is a self-organizing mutual aid network of more than 2500 mental health workers, spiritual care providers, and community builders supporting all essential workers and their families during this evolving crisis. </w:t>
      </w:r>
      <w:r>
        <w:rPr>
          <w:rFonts w:cstheme="minorHAnsi"/>
          <w:color w:val="202020"/>
          <w:sz w:val="22"/>
          <w:szCs w:val="22"/>
        </w:rPr>
        <w:t>They</w:t>
      </w:r>
      <w:r w:rsidRPr="00F4003B">
        <w:rPr>
          <w:rFonts w:cstheme="minorHAnsi"/>
          <w:color w:val="202020"/>
          <w:sz w:val="22"/>
          <w:szCs w:val="22"/>
        </w:rPr>
        <w:t xml:space="preserve"> facilitate free individual support encounters, support groups, stress-reduction training, and grief rituals via Zoom or telephone. Any New York essential worker and their family is eligible to receive support (including</w:t>
      </w:r>
      <w:r w:rsidRPr="00F4003B">
        <w:rPr>
          <w:rFonts w:cstheme="minorHAnsi"/>
          <w:color w:val="1C1E21"/>
          <w:sz w:val="22"/>
          <w:szCs w:val="22"/>
        </w:rPr>
        <w:t xml:space="preserve"> healthcare professionals, first responders, emergency personnel, childcare providers, delivery drivers, construction workers, </w:t>
      </w:r>
      <w:proofErr w:type="spellStart"/>
      <w:r w:rsidRPr="00F4003B">
        <w:rPr>
          <w:rFonts w:cstheme="minorHAnsi"/>
          <w:color w:val="1C1E21"/>
          <w:sz w:val="22"/>
          <w:szCs w:val="22"/>
        </w:rPr>
        <w:t>etc</w:t>
      </w:r>
      <w:proofErr w:type="spellEnd"/>
      <w:r w:rsidRPr="00F4003B">
        <w:rPr>
          <w:rFonts w:cstheme="minorHAnsi"/>
          <w:color w:val="1C1E21"/>
          <w:sz w:val="22"/>
          <w:szCs w:val="22"/>
        </w:rPr>
        <w:t>):</w:t>
      </w:r>
      <w:r w:rsidRPr="00F4003B">
        <w:rPr>
          <w:rFonts w:cstheme="minorHAnsi"/>
          <w:color w:val="202020"/>
          <w:sz w:val="22"/>
          <w:szCs w:val="22"/>
        </w:rPr>
        <w:t> </w:t>
      </w:r>
      <w:r w:rsidRPr="00F4003B">
        <w:rPr>
          <w:rFonts w:cstheme="minorHAnsi"/>
          <w:b/>
          <w:bCs/>
          <w:color w:val="202020"/>
          <w:sz w:val="22"/>
          <w:szCs w:val="22"/>
        </w:rPr>
        <w:t>sign-up through </w:t>
      </w:r>
      <w:hyperlink r:id="rId10" w:tgtFrame="_blank" w:history="1">
        <w:r w:rsidRPr="00F4003B">
          <w:rPr>
            <w:rStyle w:val="Hyperlink"/>
            <w:rFonts w:cstheme="minorHAnsi"/>
            <w:b/>
            <w:bCs/>
            <w:color w:val="007C89"/>
            <w:sz w:val="22"/>
            <w:szCs w:val="22"/>
          </w:rPr>
          <w:t>www.nyccovidcare.org/request</w:t>
        </w:r>
      </w:hyperlink>
      <w:r w:rsidRPr="00F4003B">
        <w:rPr>
          <w:rFonts w:cstheme="minorHAnsi"/>
          <w:b/>
          <w:bCs/>
          <w:color w:val="202020"/>
          <w:sz w:val="22"/>
          <w:szCs w:val="22"/>
        </w:rPr>
        <w:t>.</w:t>
      </w:r>
    </w:p>
    <w:p w14:paraId="6FF45772" w14:textId="530AF56F" w:rsidR="00F4003B" w:rsidRDefault="00F4003B" w:rsidP="004920D3">
      <w:pPr>
        <w:rPr>
          <w:sz w:val="22"/>
          <w:szCs w:val="22"/>
        </w:rPr>
      </w:pPr>
    </w:p>
    <w:p w14:paraId="66769583" w14:textId="073026BA" w:rsidR="00EE3618" w:rsidRPr="0069277E" w:rsidRDefault="00EE3618" w:rsidP="004920D3">
      <w:pPr>
        <w:rPr>
          <w:b/>
          <w:sz w:val="22"/>
          <w:szCs w:val="22"/>
        </w:rPr>
      </w:pPr>
      <w:r w:rsidRPr="0069277E">
        <w:rPr>
          <w:b/>
          <w:sz w:val="22"/>
          <w:szCs w:val="22"/>
        </w:rPr>
        <w:t>NYC Statewide Hotline</w:t>
      </w:r>
    </w:p>
    <w:p w14:paraId="5E1EF4FA" w14:textId="09FFBEF0" w:rsidR="00EE3618" w:rsidRPr="00EE3618" w:rsidRDefault="00EE3618" w:rsidP="00EE3618">
      <w:pPr>
        <w:rPr>
          <w:rFonts w:ascii="Times New Roman" w:eastAsia="Times New Roman" w:hAnsi="Times New Roman" w:cs="Times New Roman"/>
        </w:rPr>
      </w:pPr>
      <w:r w:rsidRPr="00EE3618">
        <w:rPr>
          <w:rFonts w:ascii="Times New Roman" w:eastAsia="Times New Roman" w:hAnsi="Times New Roman" w:cs="Times New Roman"/>
        </w:rPr>
        <w:t>[1-844-863-9314] to provide free mental health services to individuals sheltering at home who may be experiencing stress and anxiety as a result of COVID-19.</w:t>
      </w:r>
      <w:r w:rsidR="005541F2">
        <w:rPr>
          <w:rFonts w:ascii="Times New Roman" w:eastAsia="Times New Roman" w:hAnsi="Times New Roman" w:cs="Times New Roman"/>
        </w:rPr>
        <w:t xml:space="preserve"> Staffed by 6000 volunteer mental health professionals.</w:t>
      </w:r>
    </w:p>
    <w:p w14:paraId="0955F449" w14:textId="77777777" w:rsidR="006A3FE4" w:rsidRPr="007F0F98" w:rsidRDefault="006A3FE4" w:rsidP="006A3FE4">
      <w:pPr>
        <w:rPr>
          <w:rFonts w:eastAsia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56340B1" w14:textId="52B8164A" w:rsidR="006A3FE4" w:rsidRPr="007F0F98" w:rsidRDefault="006A3FE4" w:rsidP="006A3FE4">
      <w:pP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  <w:r w:rsidRPr="007F0F98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Mindfulness/Meditation Resources for Emotional Regulation</w:t>
      </w:r>
    </w:p>
    <w:p w14:paraId="7B3BFE9A" w14:textId="77777777" w:rsidR="006A3FE4" w:rsidRPr="007F0F98" w:rsidRDefault="006A3FE4" w:rsidP="006A3FE4">
      <w:pPr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0DC91CDB" w14:textId="684E0D5B" w:rsidR="006A3FE4" w:rsidRPr="007F0F98" w:rsidRDefault="006A3FE4" w:rsidP="006A3FE4">
      <w:pPr>
        <w:rPr>
          <w:rFonts w:eastAsia="Times New Roman" w:cs="Times New Roman"/>
          <w:color w:val="000000"/>
          <w:sz w:val="22"/>
          <w:szCs w:val="22"/>
        </w:rPr>
      </w:pPr>
      <w:r w:rsidRPr="006A3793">
        <w:rPr>
          <w:rFonts w:eastAsia="Times New Roman" w:cs="Times New Roman"/>
          <w:b/>
          <w:bCs/>
          <w:color w:val="000000"/>
          <w:sz w:val="22"/>
          <w:szCs w:val="22"/>
        </w:rPr>
        <w:t>Ten Percent Happier</w:t>
      </w:r>
      <w:r w:rsidRPr="006A3793">
        <w:rPr>
          <w:rFonts w:eastAsia="Times New Roman" w:cs="Times New Roman"/>
          <w:color w:val="000000"/>
          <w:sz w:val="22"/>
          <w:szCs w:val="22"/>
        </w:rPr>
        <w:t> </w:t>
      </w:r>
    </w:p>
    <w:p w14:paraId="1A2E6B3A" w14:textId="34ACCA28" w:rsidR="006A3FE4" w:rsidRPr="006A3793" w:rsidRDefault="006A3FE4" w:rsidP="006A3FE4">
      <w:pPr>
        <w:rPr>
          <w:rFonts w:eastAsia="Times New Roman" w:cs="Times New Roman"/>
          <w:color w:val="000000"/>
          <w:sz w:val="22"/>
          <w:szCs w:val="22"/>
        </w:rPr>
      </w:pPr>
      <w:r w:rsidRPr="006A3793">
        <w:rPr>
          <w:rFonts w:eastAsia="Times New Roman" w:cs="Times New Roman"/>
          <w:color w:val="000000"/>
          <w:sz w:val="22"/>
          <w:szCs w:val="22"/>
        </w:rPr>
        <w:t>F</w:t>
      </w:r>
      <w:r w:rsidRPr="007F0F98">
        <w:rPr>
          <w:rFonts w:eastAsia="Times New Roman" w:cs="Times New Roman"/>
          <w:color w:val="000000"/>
          <w:sz w:val="22"/>
          <w:szCs w:val="22"/>
        </w:rPr>
        <w:t>ree</w:t>
      </w:r>
      <w:r w:rsidRPr="006A3793">
        <w:rPr>
          <w:rFonts w:eastAsia="Times New Roman" w:cs="Times New Roman"/>
          <w:color w:val="000000"/>
          <w:sz w:val="22"/>
          <w:szCs w:val="22"/>
        </w:rPr>
        <w:t xml:space="preserve"> 6-month trial of their app for all healthcare workers.  </w:t>
      </w:r>
    </w:p>
    <w:p w14:paraId="01D43EE8" w14:textId="369516E2" w:rsidR="006A3FE4" w:rsidRPr="007F0F98" w:rsidRDefault="003B72B8" w:rsidP="006A3FE4">
      <w:pPr>
        <w:rPr>
          <w:rFonts w:eastAsia="Times New Roman" w:cs="Segoe UI"/>
          <w:color w:val="212121"/>
          <w:sz w:val="22"/>
          <w:szCs w:val="22"/>
          <w:shd w:val="clear" w:color="auto" w:fill="FFFFFF"/>
        </w:rPr>
      </w:pPr>
      <w:hyperlink r:id="rId11" w:history="1">
        <w:r w:rsidR="006A3FE4" w:rsidRPr="007F0F98">
          <w:rPr>
            <w:rStyle w:val="Hyperlink"/>
            <w:rFonts w:eastAsia="Times New Roman" w:cs="Segoe UI"/>
            <w:sz w:val="22"/>
            <w:szCs w:val="22"/>
            <w:shd w:val="clear" w:color="auto" w:fill="FFFFFF"/>
          </w:rPr>
          <w:t>https://www.tenpercent.com/coronavirussanityguide</w:t>
        </w:r>
      </w:hyperlink>
    </w:p>
    <w:p w14:paraId="467DEB8D" w14:textId="1281FB48" w:rsidR="006A3FE4" w:rsidRDefault="006A3FE4" w:rsidP="006A3FE4">
      <w:pPr>
        <w:rPr>
          <w:rFonts w:eastAsia="Times New Roman" w:cs="Times New Roman"/>
          <w:sz w:val="22"/>
          <w:szCs w:val="22"/>
        </w:rPr>
      </w:pPr>
    </w:p>
    <w:p w14:paraId="79650A02" w14:textId="77777777" w:rsidR="007F0F98" w:rsidRDefault="007F0F98" w:rsidP="007F0F98">
      <w:pPr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A3793">
        <w:rPr>
          <w:rFonts w:eastAsia="Times New Roman" w:cs="Times New Roman"/>
          <w:b/>
          <w:bCs/>
          <w:color w:val="000000"/>
          <w:sz w:val="22"/>
          <w:szCs w:val="22"/>
        </w:rPr>
        <w:t xml:space="preserve">Headspace </w:t>
      </w:r>
    </w:p>
    <w:p w14:paraId="78F014CE" w14:textId="77777777" w:rsidR="007F0F98" w:rsidRDefault="007F0F98" w:rsidP="007F0F98">
      <w:pPr>
        <w:rPr>
          <w:rFonts w:eastAsia="Times New Roman" w:cs="Times New Roman"/>
          <w:color w:val="000000"/>
          <w:sz w:val="22"/>
          <w:szCs w:val="22"/>
        </w:rPr>
      </w:pPr>
      <w:r w:rsidRPr="006A3793">
        <w:rPr>
          <w:rFonts w:eastAsia="Times New Roman" w:cs="Times New Roman"/>
          <w:bCs/>
          <w:color w:val="000000"/>
          <w:sz w:val="22"/>
          <w:szCs w:val="22"/>
        </w:rPr>
        <w:t>F</w:t>
      </w:r>
      <w:r>
        <w:rPr>
          <w:rFonts w:eastAsia="Times New Roman" w:cs="Times New Roman"/>
          <w:bCs/>
          <w:color w:val="000000"/>
          <w:sz w:val="22"/>
          <w:szCs w:val="22"/>
        </w:rPr>
        <w:t>ree</w:t>
      </w:r>
      <w:r w:rsidRPr="006A3793">
        <w:rPr>
          <w:rFonts w:eastAsia="Times New Roman" w:cs="Times New Roman"/>
          <w:bCs/>
          <w:color w:val="000000"/>
          <w:sz w:val="22"/>
          <w:szCs w:val="22"/>
        </w:rPr>
        <w:t xml:space="preserve"> membership with an NPI number</w:t>
      </w:r>
    </w:p>
    <w:p w14:paraId="322F7B42" w14:textId="6EFCF280" w:rsidR="007F0F98" w:rsidRPr="006A3793" w:rsidRDefault="003B72B8" w:rsidP="007F0F98">
      <w:pPr>
        <w:rPr>
          <w:rFonts w:eastAsia="Times New Roman" w:cs="Times New Roman"/>
          <w:sz w:val="22"/>
          <w:szCs w:val="22"/>
        </w:rPr>
      </w:pPr>
      <w:hyperlink r:id="rId12" w:tgtFrame="_blank" w:history="1">
        <w:r w:rsidR="007F0F98" w:rsidRPr="007F0F98">
          <w:rPr>
            <w:rFonts w:eastAsia="Times New Roman" w:cs="Times New Roman"/>
            <w:color w:val="954F72"/>
            <w:sz w:val="22"/>
            <w:szCs w:val="22"/>
            <w:u w:val="single"/>
          </w:rPr>
          <w:t>https://www.headspace.com/health-covid-19</w:t>
        </w:r>
      </w:hyperlink>
    </w:p>
    <w:p w14:paraId="62986073" w14:textId="77777777" w:rsidR="007F0F98" w:rsidRPr="007F0F98" w:rsidRDefault="007F0F98" w:rsidP="007F0F98">
      <w:pPr>
        <w:rPr>
          <w:sz w:val="22"/>
          <w:szCs w:val="22"/>
        </w:rPr>
      </w:pPr>
    </w:p>
    <w:p w14:paraId="1F91A9E5" w14:textId="7E2A3CB2" w:rsidR="007F0F98" w:rsidRDefault="007F0F98" w:rsidP="006A3FE4">
      <w:pPr>
        <w:rPr>
          <w:rFonts w:eastAsia="Times New Roman" w:cs="Times New Roman"/>
          <w:b/>
          <w:sz w:val="22"/>
          <w:szCs w:val="22"/>
          <w:u w:val="single"/>
        </w:rPr>
      </w:pPr>
      <w:r w:rsidRPr="007F0F98">
        <w:rPr>
          <w:rFonts w:eastAsia="Times New Roman" w:cs="Times New Roman"/>
          <w:b/>
          <w:sz w:val="22"/>
          <w:szCs w:val="22"/>
          <w:u w:val="single"/>
        </w:rPr>
        <w:lastRenderedPageBreak/>
        <w:t>Articles about managing stress during COVID-19</w:t>
      </w:r>
    </w:p>
    <w:p w14:paraId="356765E9" w14:textId="77777777" w:rsidR="007F0F98" w:rsidRPr="007F0F98" w:rsidRDefault="007F0F98" w:rsidP="006A3FE4">
      <w:pPr>
        <w:rPr>
          <w:rFonts w:eastAsia="Times New Roman" w:cs="Times New Roman"/>
          <w:b/>
          <w:sz w:val="22"/>
          <w:szCs w:val="22"/>
          <w:u w:val="single"/>
        </w:rPr>
      </w:pPr>
    </w:p>
    <w:p w14:paraId="270AA50D" w14:textId="0453AB8A" w:rsidR="007F0F98" w:rsidRPr="007F0F98" w:rsidRDefault="007F0F98" w:rsidP="006A3FE4">
      <w:pPr>
        <w:rPr>
          <w:rFonts w:eastAsia="Times New Roman" w:cs="Times New Roman"/>
          <w:b/>
          <w:sz w:val="22"/>
          <w:szCs w:val="22"/>
        </w:rPr>
      </w:pPr>
      <w:r w:rsidRPr="007F0F98">
        <w:rPr>
          <w:rFonts w:eastAsia="Times New Roman" w:cs="Times New Roman"/>
          <w:b/>
          <w:sz w:val="22"/>
          <w:szCs w:val="22"/>
        </w:rPr>
        <w:t>Psychology Today</w:t>
      </w:r>
    </w:p>
    <w:p w14:paraId="67C24C93" w14:textId="199A1979" w:rsidR="006A3FE4" w:rsidRPr="007F0F98" w:rsidRDefault="003B72B8" w:rsidP="006A3FE4">
      <w:pPr>
        <w:rPr>
          <w:rFonts w:eastAsia="Times New Roman" w:cs="Times New Roman"/>
          <w:color w:val="000000"/>
          <w:sz w:val="22"/>
          <w:szCs w:val="22"/>
        </w:rPr>
      </w:pPr>
      <w:hyperlink r:id="rId13" w:history="1">
        <w:r w:rsidR="006A3FE4" w:rsidRPr="007F0F98">
          <w:rPr>
            <w:rStyle w:val="Hyperlink"/>
            <w:rFonts w:eastAsia="Times New Roman" w:cs="Times New Roman"/>
            <w:sz w:val="22"/>
            <w:szCs w:val="22"/>
          </w:rPr>
          <w:t>https://www.psychologytoday.com/us/blog/erasing-stigma/202003/controlling-coronavirus-anxiety</w:t>
        </w:r>
      </w:hyperlink>
    </w:p>
    <w:p w14:paraId="39099CD9" w14:textId="5ABD6F30" w:rsidR="006A3FE4" w:rsidRDefault="006A3FE4" w:rsidP="006A3FE4">
      <w:pPr>
        <w:rPr>
          <w:rFonts w:eastAsia="Times New Roman" w:cs="Times New Roman"/>
          <w:color w:val="000000"/>
          <w:sz w:val="22"/>
          <w:szCs w:val="22"/>
        </w:rPr>
      </w:pPr>
    </w:p>
    <w:p w14:paraId="305F7295" w14:textId="6F59609D" w:rsidR="007F0F98" w:rsidRPr="007F0F98" w:rsidRDefault="007F0F98" w:rsidP="006A3FE4">
      <w:pPr>
        <w:rPr>
          <w:rFonts w:eastAsia="Times New Roman" w:cs="Times New Roman"/>
          <w:b/>
          <w:color w:val="000000"/>
          <w:sz w:val="22"/>
          <w:szCs w:val="22"/>
        </w:rPr>
      </w:pPr>
      <w:r w:rsidRPr="007F0F98">
        <w:rPr>
          <w:rFonts w:eastAsia="Times New Roman" w:cs="Times New Roman"/>
          <w:b/>
          <w:color w:val="000000"/>
          <w:sz w:val="22"/>
          <w:szCs w:val="22"/>
        </w:rPr>
        <w:t>Work Human</w:t>
      </w:r>
    </w:p>
    <w:p w14:paraId="1B85DD14" w14:textId="77777777" w:rsidR="007F0F98" w:rsidRPr="007F0F98" w:rsidRDefault="003B72B8" w:rsidP="007F0F98">
      <w:pPr>
        <w:rPr>
          <w:sz w:val="22"/>
          <w:szCs w:val="22"/>
        </w:rPr>
      </w:pPr>
      <w:hyperlink r:id="rId14" w:history="1">
        <w:r w:rsidR="007F0F98" w:rsidRPr="007F0F98">
          <w:rPr>
            <w:rStyle w:val="Hyperlink"/>
            <w:sz w:val="22"/>
            <w:szCs w:val="22"/>
          </w:rPr>
          <w:t>https://www.workhuman.com/resources/globoforce-blog/just-breathe-9-tips-for-managing-stress-during-the-covid-19-pandemic</w:t>
        </w:r>
      </w:hyperlink>
    </w:p>
    <w:p w14:paraId="52DC66F0" w14:textId="77777777" w:rsidR="007F0F98" w:rsidRPr="006A3793" w:rsidRDefault="007F0F98" w:rsidP="006A3FE4">
      <w:pPr>
        <w:rPr>
          <w:rFonts w:eastAsia="Times New Roman" w:cs="Times New Roman"/>
          <w:color w:val="000000"/>
          <w:sz w:val="22"/>
          <w:szCs w:val="22"/>
        </w:rPr>
      </w:pPr>
    </w:p>
    <w:p w14:paraId="51A68B5C" w14:textId="048DDFE9" w:rsidR="000D1562" w:rsidRDefault="000D1562" w:rsidP="006A3FE4">
      <w:pPr>
        <w:ind w:left="360" w:hanging="36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AMA</w:t>
      </w:r>
    </w:p>
    <w:p w14:paraId="51D39D60" w14:textId="5EBCCC2F" w:rsidR="000D1562" w:rsidRPr="000D1562" w:rsidRDefault="003B72B8" w:rsidP="006A3FE4">
      <w:pPr>
        <w:ind w:left="360" w:hanging="360"/>
        <w:rPr>
          <w:rFonts w:eastAsia="Times New Roman" w:cs="Times New Roman"/>
          <w:b/>
          <w:bCs/>
          <w:color w:val="000000"/>
          <w:sz w:val="22"/>
          <w:szCs w:val="22"/>
        </w:rPr>
      </w:pPr>
      <w:hyperlink r:id="rId15" w:history="1">
        <w:r w:rsidR="000D1562" w:rsidRPr="0032197C">
          <w:rPr>
            <w:rStyle w:val="Hyperlink"/>
            <w:rFonts w:eastAsia="Times New Roman" w:cs="Times New Roman"/>
            <w:b/>
            <w:bCs/>
            <w:sz w:val="22"/>
            <w:szCs w:val="22"/>
          </w:rPr>
          <w:t>https://www.ama-assn.org/delivering-care/public-health/managing-mental-health-during-covid-19</w:t>
        </w:r>
      </w:hyperlink>
      <w:r w:rsidR="000D1562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2B920A72" w14:textId="54418BFF" w:rsidR="000D1562" w:rsidRDefault="000D1562" w:rsidP="006A3FE4">
      <w:pPr>
        <w:ind w:left="360" w:hanging="360"/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</w:p>
    <w:p w14:paraId="4FCF4C26" w14:textId="77777777" w:rsidR="000D1562" w:rsidRDefault="000D1562" w:rsidP="000D1562">
      <w:pPr>
        <w:rPr>
          <w:rFonts w:eastAsia="Times New Roman" w:cs="Times New Roman"/>
          <w:b/>
          <w:color w:val="212121"/>
          <w:sz w:val="22"/>
          <w:szCs w:val="22"/>
        </w:rPr>
      </w:pPr>
      <w:r w:rsidRPr="00804DB5">
        <w:rPr>
          <w:rFonts w:eastAsia="Times New Roman" w:cs="Times New Roman"/>
          <w:b/>
          <w:color w:val="212121"/>
          <w:sz w:val="22"/>
          <w:szCs w:val="22"/>
        </w:rPr>
        <w:t>CDC Guidelines for Mental Health and Coping during COVID-19:</w:t>
      </w:r>
    </w:p>
    <w:p w14:paraId="5EA93BB9" w14:textId="77777777" w:rsidR="000D1562" w:rsidRDefault="003B72B8" w:rsidP="000D1562">
      <w:hyperlink r:id="rId16" w:history="1">
        <w:r w:rsidR="000D1562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https://www.cdc.gov/coronavirus/2019-ncov/about/coping.html</w:t>
        </w:r>
      </w:hyperlink>
    </w:p>
    <w:p w14:paraId="1D6513F5" w14:textId="77777777" w:rsidR="000D1562" w:rsidRDefault="003B72B8" w:rsidP="000D1562">
      <w:hyperlink r:id="rId17" w:history="1">
        <w:r w:rsidR="000D1562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</w:rPr>
          <w:t>https://www.cdc.gov/violenceprevention/suicide/copingwith-stresstips.html</w:t>
        </w:r>
      </w:hyperlink>
    </w:p>
    <w:p w14:paraId="49BB591F" w14:textId="77777777" w:rsidR="000D1562" w:rsidRDefault="003B72B8" w:rsidP="000D1562">
      <w:hyperlink r:id="rId18" w:history="1">
        <w:r w:rsidR="000D1562">
          <w:rPr>
            <w:rStyle w:val="Hyperlink"/>
            <w:rFonts w:ascii="Arial" w:hAnsi="Arial" w:cs="Arial"/>
            <w:color w:val="1155CC"/>
            <w:sz w:val="22"/>
            <w:szCs w:val="22"/>
          </w:rPr>
          <w:t>https://emergency.cdc.gov/coping/selfcare.asp</w:t>
        </w:r>
      </w:hyperlink>
    </w:p>
    <w:p w14:paraId="3356E02A" w14:textId="77777777" w:rsidR="000D1562" w:rsidRDefault="000D1562" w:rsidP="000D1562">
      <w:pPr>
        <w:rPr>
          <w:rFonts w:eastAsia="Times New Roman" w:cs="Times New Roman"/>
          <w:b/>
          <w:color w:val="212121"/>
          <w:sz w:val="22"/>
          <w:szCs w:val="22"/>
        </w:rPr>
      </w:pPr>
    </w:p>
    <w:p w14:paraId="26E2864C" w14:textId="77777777" w:rsidR="000D1562" w:rsidRDefault="000D1562" w:rsidP="000D1562">
      <w:pPr>
        <w:rPr>
          <w:rFonts w:eastAsia="Times New Roman" w:cs="Times New Roman"/>
          <w:b/>
          <w:color w:val="212121"/>
          <w:sz w:val="22"/>
          <w:szCs w:val="22"/>
        </w:rPr>
      </w:pPr>
      <w:r>
        <w:rPr>
          <w:rFonts w:eastAsia="Times New Roman" w:cs="Times New Roman"/>
          <w:b/>
          <w:color w:val="212121"/>
          <w:sz w:val="22"/>
          <w:szCs w:val="22"/>
        </w:rPr>
        <w:t>American Psychological Association Resources</w:t>
      </w:r>
    </w:p>
    <w:p w14:paraId="5B46DFAF" w14:textId="77777777" w:rsidR="000D1562" w:rsidRPr="00804DB5" w:rsidRDefault="003B72B8" w:rsidP="000D1562">
      <w:pPr>
        <w:rPr>
          <w:rFonts w:eastAsia="Times New Roman" w:cs="Times New Roman"/>
          <w:b/>
          <w:color w:val="212121"/>
          <w:sz w:val="22"/>
          <w:szCs w:val="22"/>
        </w:rPr>
      </w:pPr>
      <w:hyperlink r:id="rId19" w:history="1">
        <w:r w:rsidR="000D1562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https://www.psychiatry.org/news-room/apa-blogs/apa-blog/2020/02/coronavirus-and-mental-health-taking-care-of-ourselves-during-infectious-disease-outbreaks</w:t>
        </w:r>
      </w:hyperlink>
    </w:p>
    <w:p w14:paraId="490020C1" w14:textId="77777777" w:rsidR="000D1562" w:rsidRDefault="003B72B8" w:rsidP="000D1562">
      <w:hyperlink r:id="rId20" w:history="1">
        <w:r w:rsidR="000D1562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https://www.apa.org/research/action/speaking-of-psychology/coronavirus-anxiety</w:t>
        </w:r>
      </w:hyperlink>
    </w:p>
    <w:p w14:paraId="71A486AB" w14:textId="77777777" w:rsidR="000D1562" w:rsidRDefault="000D1562" w:rsidP="006A3FE4">
      <w:pPr>
        <w:ind w:left="360" w:hanging="360"/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</w:p>
    <w:p w14:paraId="16117810" w14:textId="7D3D166B" w:rsidR="007F0F98" w:rsidRDefault="006A3FE4" w:rsidP="006A3FE4">
      <w:pPr>
        <w:ind w:left="360" w:hanging="360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6A3793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ACGME</w:t>
      </w:r>
      <w:r w:rsidRPr="006A3793">
        <w:rPr>
          <w:rFonts w:eastAsia="Times New Roman" w:cs="Times New Roman"/>
          <w:color w:val="000000"/>
          <w:sz w:val="22"/>
          <w:szCs w:val="22"/>
          <w:u w:val="single"/>
        </w:rPr>
        <w:t> </w:t>
      </w:r>
      <w:r w:rsidR="007F0F98" w:rsidRPr="007F0F98">
        <w:rPr>
          <w:rFonts w:eastAsia="Times New Roman" w:cs="Times New Roman"/>
          <w:b/>
          <w:color w:val="000000"/>
          <w:sz w:val="22"/>
          <w:szCs w:val="22"/>
          <w:u w:val="single"/>
        </w:rPr>
        <w:t>Specific</w:t>
      </w:r>
    </w:p>
    <w:p w14:paraId="3B08545F" w14:textId="77777777" w:rsidR="007F0F98" w:rsidRPr="007F0F98" w:rsidRDefault="007F0F98" w:rsidP="006A3FE4">
      <w:pPr>
        <w:ind w:left="360" w:hanging="360"/>
        <w:rPr>
          <w:rFonts w:eastAsia="Times New Roman" w:cs="Times New Roman"/>
          <w:color w:val="000000"/>
          <w:sz w:val="22"/>
          <w:szCs w:val="22"/>
          <w:u w:val="single"/>
        </w:rPr>
      </w:pPr>
    </w:p>
    <w:p w14:paraId="437BA25C" w14:textId="4F8226B5" w:rsidR="007F0F98" w:rsidRDefault="007F0F98" w:rsidP="006A3FE4">
      <w:pPr>
        <w:ind w:left="360" w:hanging="36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ACGME AWARE Resources (not COVID specific)</w:t>
      </w:r>
    </w:p>
    <w:p w14:paraId="464BADAB" w14:textId="4B80A691" w:rsidR="00D47C04" w:rsidRDefault="007F0F98" w:rsidP="00D47C04">
      <w:pPr>
        <w:rPr>
          <w:rFonts w:eastAsia="Times New Roman" w:cs="Times New Roman"/>
          <w:bCs/>
          <w:color w:val="000000"/>
          <w:sz w:val="22"/>
          <w:szCs w:val="22"/>
        </w:rPr>
      </w:pPr>
      <w:r w:rsidRPr="007F0F98">
        <w:rPr>
          <w:rFonts w:eastAsia="Times New Roman" w:cs="Times New Roman"/>
          <w:bCs/>
          <w:color w:val="000000"/>
          <w:sz w:val="22"/>
          <w:szCs w:val="22"/>
        </w:rPr>
        <w:t>W</w:t>
      </w:r>
      <w:r w:rsidR="006A3FE4" w:rsidRPr="006A3793">
        <w:rPr>
          <w:rFonts w:eastAsia="Times New Roman" w:cs="Times New Roman"/>
          <w:bCs/>
          <w:color w:val="000000"/>
          <w:sz w:val="22"/>
          <w:szCs w:val="22"/>
        </w:rPr>
        <w:t>ell</w:t>
      </w:r>
      <w:r w:rsidR="00D47C04">
        <w:rPr>
          <w:rFonts w:eastAsia="Times New Roman" w:cs="Times New Roman"/>
          <w:bCs/>
          <w:color w:val="000000"/>
          <w:sz w:val="22"/>
          <w:szCs w:val="22"/>
        </w:rPr>
        <w:t>-B</w:t>
      </w:r>
      <w:r w:rsidR="006A3FE4" w:rsidRPr="006A3793">
        <w:rPr>
          <w:rFonts w:eastAsia="Times New Roman" w:cs="Times New Roman"/>
          <w:bCs/>
          <w:color w:val="000000"/>
          <w:sz w:val="22"/>
          <w:szCs w:val="22"/>
        </w:rPr>
        <w:t xml:space="preserve">eing </w:t>
      </w:r>
      <w:r w:rsidR="00D47C04">
        <w:rPr>
          <w:rFonts w:eastAsia="Times New Roman" w:cs="Times New Roman"/>
          <w:bCs/>
          <w:color w:val="000000"/>
          <w:sz w:val="22"/>
          <w:szCs w:val="22"/>
        </w:rPr>
        <w:t>A</w:t>
      </w:r>
      <w:r w:rsidR="006A3FE4" w:rsidRPr="006A3793">
        <w:rPr>
          <w:rFonts w:eastAsia="Times New Roman" w:cs="Times New Roman"/>
          <w:bCs/>
          <w:color w:val="000000"/>
          <w:sz w:val="22"/>
          <w:szCs w:val="22"/>
        </w:rPr>
        <w:t>pp</w:t>
      </w:r>
      <w:r w:rsidR="00D47C04">
        <w:rPr>
          <w:rFonts w:eastAsia="Times New Roman" w:cs="Times New Roman"/>
          <w:bCs/>
          <w:color w:val="000000"/>
          <w:sz w:val="22"/>
          <w:szCs w:val="22"/>
        </w:rPr>
        <w:t>:</w:t>
      </w:r>
      <w:r w:rsidR="006A3FE4" w:rsidRPr="006A3793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Cs/>
          <w:color w:val="000000"/>
          <w:sz w:val="22"/>
          <w:szCs w:val="22"/>
        </w:rPr>
        <w:t xml:space="preserve">targeted </w:t>
      </w:r>
      <w:r w:rsidR="00D47C04">
        <w:rPr>
          <w:rFonts w:eastAsia="Times New Roman" w:cs="Times New Roman"/>
          <w:bCs/>
          <w:color w:val="000000"/>
          <w:sz w:val="22"/>
          <w:szCs w:val="22"/>
        </w:rPr>
        <w:t>for physicians to identity sources of stress and use Cognitive Behavioral Therapy (CBT) practices to undo these routines and improve well-being</w:t>
      </w:r>
    </w:p>
    <w:p w14:paraId="5EF1BCA4" w14:textId="2182EA76" w:rsidR="007F0F98" w:rsidRPr="00D47C04" w:rsidRDefault="00D47C04" w:rsidP="00D47C04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Cs/>
          <w:color w:val="000000"/>
          <w:sz w:val="22"/>
          <w:szCs w:val="22"/>
        </w:rPr>
        <w:t>Podcast workshop series: for DIOs and PDs that provides a frame-work for addressing well-being with trainees</w:t>
      </w:r>
    </w:p>
    <w:p w14:paraId="1B4E15DA" w14:textId="75F04D5D" w:rsidR="006A3FE4" w:rsidRPr="00D47C04" w:rsidRDefault="003B72B8" w:rsidP="00D47C04">
      <w:pPr>
        <w:ind w:left="360" w:hanging="360"/>
        <w:rPr>
          <w:rFonts w:eastAsia="Times New Roman" w:cs="Times New Roman"/>
          <w:color w:val="000000"/>
          <w:sz w:val="22"/>
          <w:szCs w:val="22"/>
        </w:rPr>
      </w:pPr>
      <w:hyperlink r:id="rId21" w:history="1">
        <w:r w:rsidR="007F0F98" w:rsidRPr="003E65B2">
          <w:rPr>
            <w:rStyle w:val="Hyperlink"/>
            <w:rFonts w:eastAsia="Times New Roman" w:cs="Times New Roman"/>
            <w:sz w:val="22"/>
            <w:szCs w:val="22"/>
          </w:rPr>
          <w:t>https://www.acgme.org/What-We-Do/Initiatives/Physician-Well-Being/AWARE-Well-Being-Resources</w:t>
        </w:r>
      </w:hyperlink>
    </w:p>
    <w:p w14:paraId="2776F8AA" w14:textId="38A5421D" w:rsidR="006A3FE4" w:rsidRPr="007F0F98" w:rsidRDefault="006A3FE4" w:rsidP="006A3793">
      <w:pPr>
        <w:rPr>
          <w:rFonts w:eastAsia="Times New Roman" w:cs="Times New Roman"/>
          <w:color w:val="212121"/>
          <w:sz w:val="22"/>
          <w:szCs w:val="22"/>
        </w:rPr>
      </w:pPr>
    </w:p>
    <w:p w14:paraId="2E5BEF75" w14:textId="7073EFDC" w:rsidR="00E90F00" w:rsidRPr="00E90F00" w:rsidRDefault="00E90F00" w:rsidP="006A3FE4">
      <w:pPr>
        <w:rPr>
          <w:rFonts w:eastAsia="Times New Roman" w:cs="Times New Roman"/>
          <w:b/>
          <w:color w:val="212121"/>
          <w:sz w:val="22"/>
          <w:szCs w:val="22"/>
          <w:u w:val="single"/>
        </w:rPr>
      </w:pPr>
      <w:r>
        <w:rPr>
          <w:rFonts w:eastAsia="Times New Roman" w:cs="Times New Roman"/>
          <w:b/>
          <w:color w:val="212121"/>
          <w:sz w:val="22"/>
          <w:szCs w:val="22"/>
          <w:u w:val="single"/>
        </w:rPr>
        <w:t>Resource Libraries</w:t>
      </w:r>
    </w:p>
    <w:p w14:paraId="0C2C3B58" w14:textId="1804678F" w:rsidR="00E90F00" w:rsidRDefault="00E90F00" w:rsidP="006A3FE4">
      <w:pPr>
        <w:rPr>
          <w:rFonts w:eastAsia="Times New Roman" w:cs="Times New Roman"/>
          <w:b/>
          <w:color w:val="212121"/>
          <w:sz w:val="22"/>
          <w:szCs w:val="22"/>
          <w:u w:val="single"/>
        </w:rPr>
      </w:pPr>
    </w:p>
    <w:p w14:paraId="7ABE10B7" w14:textId="77777777" w:rsidR="00E90F00" w:rsidRPr="00804DB5" w:rsidRDefault="00E90F00" w:rsidP="00E90F00">
      <w:pPr>
        <w:rPr>
          <w:rFonts w:eastAsia="Times New Roman" w:cs="Times New Roman"/>
          <w:b/>
          <w:color w:val="212121"/>
          <w:sz w:val="22"/>
          <w:szCs w:val="22"/>
        </w:rPr>
      </w:pPr>
      <w:r w:rsidRPr="00804DB5">
        <w:rPr>
          <w:rFonts w:eastAsia="Times New Roman" w:cs="Times New Roman"/>
          <w:b/>
          <w:color w:val="212121"/>
          <w:sz w:val="22"/>
          <w:szCs w:val="22"/>
        </w:rPr>
        <w:t xml:space="preserve">Center for the Study of Traumatic Stress </w:t>
      </w:r>
      <w:r>
        <w:rPr>
          <w:rFonts w:eastAsia="Times New Roman" w:cs="Times New Roman"/>
          <w:b/>
          <w:color w:val="212121"/>
          <w:sz w:val="22"/>
          <w:szCs w:val="22"/>
        </w:rPr>
        <w:t>Resource Library:</w:t>
      </w:r>
    </w:p>
    <w:p w14:paraId="5D4969A8" w14:textId="1F7E8859" w:rsidR="00E90F00" w:rsidRPr="000D1562" w:rsidRDefault="003B72B8" w:rsidP="00E90F00">
      <w:pPr>
        <w:rPr>
          <w:rFonts w:eastAsia="Times New Roman" w:cs="Times New Roman"/>
          <w:color w:val="212121"/>
          <w:sz w:val="22"/>
          <w:szCs w:val="22"/>
        </w:rPr>
      </w:pPr>
      <w:hyperlink r:id="rId22" w:history="1">
        <w:r w:rsidR="00E90F00" w:rsidRPr="0032197C">
          <w:rPr>
            <w:rStyle w:val="Hyperlink"/>
            <w:rFonts w:eastAsia="Times New Roman" w:cs="Times New Roman"/>
            <w:sz w:val="22"/>
            <w:szCs w:val="22"/>
          </w:rPr>
          <w:t>https://www.cstsonline.org/resources/resource-master-list/coronavirus-and-emerging-infectious-disease-outbreaks-response</w:t>
        </w:r>
      </w:hyperlink>
    </w:p>
    <w:p w14:paraId="7C0584A1" w14:textId="77777777" w:rsidR="00E90F00" w:rsidRDefault="00E90F00" w:rsidP="006A3FE4">
      <w:pPr>
        <w:rPr>
          <w:rFonts w:eastAsia="Times New Roman" w:cs="Times New Roman"/>
          <w:b/>
          <w:color w:val="212121"/>
          <w:sz w:val="22"/>
          <w:szCs w:val="22"/>
          <w:u w:val="single"/>
        </w:rPr>
      </w:pPr>
    </w:p>
    <w:p w14:paraId="1C6F4C01" w14:textId="17FE2709" w:rsidR="00D47C04" w:rsidRPr="00D47C04" w:rsidRDefault="00D47C04" w:rsidP="006A3FE4">
      <w:pPr>
        <w:rPr>
          <w:rFonts w:eastAsia="Times New Roman" w:cs="Times New Roman"/>
          <w:b/>
          <w:color w:val="212121"/>
          <w:sz w:val="22"/>
          <w:szCs w:val="22"/>
          <w:u w:val="single"/>
        </w:rPr>
      </w:pPr>
      <w:r w:rsidRPr="00D47C04">
        <w:rPr>
          <w:rFonts w:eastAsia="Times New Roman" w:cs="Times New Roman"/>
          <w:b/>
          <w:color w:val="212121"/>
          <w:sz w:val="22"/>
          <w:szCs w:val="22"/>
          <w:u w:val="single"/>
        </w:rPr>
        <w:t>Visual Resources for your Work Environment</w:t>
      </w:r>
    </w:p>
    <w:p w14:paraId="36C5961C" w14:textId="0E16D17C" w:rsidR="006A3FE4" w:rsidRPr="007F0F98" w:rsidRDefault="006A3FE4" w:rsidP="006A3FE4">
      <w:pPr>
        <w:rPr>
          <w:rFonts w:eastAsia="Times New Roman" w:cs="Times New Roman"/>
          <w:color w:val="212121"/>
          <w:sz w:val="22"/>
          <w:szCs w:val="22"/>
        </w:rPr>
      </w:pPr>
      <w:r w:rsidRPr="007F0F98">
        <w:rPr>
          <w:rFonts w:eastAsia="Times New Roman" w:cs="Times New Roman"/>
          <w:b/>
          <w:color w:val="212121"/>
          <w:sz w:val="22"/>
          <w:szCs w:val="22"/>
        </w:rPr>
        <w:t>Intensive Care Society Resource Library</w:t>
      </w:r>
      <w:r w:rsidRPr="007F0F98">
        <w:rPr>
          <w:rFonts w:eastAsia="Times New Roman" w:cs="Times New Roman"/>
          <w:color w:val="212121"/>
          <w:sz w:val="22"/>
          <w:szCs w:val="22"/>
        </w:rPr>
        <w:t xml:space="preserve">: </w:t>
      </w:r>
    </w:p>
    <w:p w14:paraId="7E5DA2AF" w14:textId="77777777" w:rsidR="006A3FE4" w:rsidRPr="007F0F98" w:rsidRDefault="006A3FE4" w:rsidP="006A3FE4">
      <w:pPr>
        <w:rPr>
          <w:rFonts w:eastAsia="Times New Roman" w:cs="Times New Roman"/>
          <w:color w:val="212121"/>
          <w:sz w:val="22"/>
          <w:szCs w:val="22"/>
        </w:rPr>
      </w:pPr>
      <w:r w:rsidRPr="007F0F98">
        <w:rPr>
          <w:rFonts w:eastAsia="Times New Roman" w:cs="Times New Roman"/>
          <w:color w:val="212121"/>
          <w:sz w:val="22"/>
          <w:szCs w:val="22"/>
        </w:rPr>
        <w:t>Provides a well-being resource pack, including a series of posters that can be displayed in your institution (COVID specific staff well-being posters at end of this document)</w:t>
      </w:r>
    </w:p>
    <w:p w14:paraId="551C7AF3" w14:textId="2FA16DB5" w:rsidR="006A3FE4" w:rsidRPr="007F0F98" w:rsidRDefault="007F0F98" w:rsidP="006A3FE4">
      <w:pPr>
        <w:rPr>
          <w:rFonts w:eastAsia="Times New Roman" w:cs="Times New Roman"/>
          <w:color w:val="212121"/>
          <w:sz w:val="22"/>
          <w:szCs w:val="22"/>
        </w:rPr>
      </w:pPr>
      <w:r w:rsidRPr="007F0F98">
        <w:rPr>
          <w:rFonts w:eastAsia="Times New Roman" w:cs="Times New Roman"/>
          <w:color w:val="212121"/>
          <w:sz w:val="22"/>
          <w:szCs w:val="22"/>
        </w:rPr>
        <w:t xml:space="preserve">Links to other resources such as Second Victim, improving workplace civility </w:t>
      </w:r>
    </w:p>
    <w:p w14:paraId="40A5A0C2" w14:textId="77777777" w:rsidR="006A3FE4" w:rsidRPr="007F0F98" w:rsidRDefault="003B72B8" w:rsidP="006A3FE4">
      <w:pPr>
        <w:rPr>
          <w:rFonts w:eastAsia="Times New Roman" w:cs="Times New Roman"/>
          <w:color w:val="212121"/>
          <w:sz w:val="22"/>
          <w:szCs w:val="22"/>
        </w:rPr>
      </w:pPr>
      <w:hyperlink r:id="rId23" w:history="1">
        <w:r w:rsidR="006A3FE4" w:rsidRPr="007F0F98">
          <w:rPr>
            <w:rStyle w:val="Hyperlink"/>
            <w:rFonts w:eastAsia="Times New Roman" w:cs="Times New Roman"/>
            <w:sz w:val="22"/>
            <w:szCs w:val="22"/>
          </w:rPr>
          <w:t>https://www.ics.ac.uk/ICS/Education/Wellbeing/ICS/Wellbeing.aspx?hkey=92348f51-a875-4d87-8ae4-245707878a5c</w:t>
        </w:r>
      </w:hyperlink>
    </w:p>
    <w:p w14:paraId="36E62927" w14:textId="41D1FB76" w:rsidR="006A3FE4" w:rsidRDefault="006A3FE4" w:rsidP="006A3793">
      <w:pPr>
        <w:rPr>
          <w:rFonts w:eastAsia="Times New Roman" w:cs="Times New Roman"/>
          <w:color w:val="212121"/>
          <w:sz w:val="22"/>
          <w:szCs w:val="22"/>
        </w:rPr>
      </w:pPr>
    </w:p>
    <w:p w14:paraId="06D9E64A" w14:textId="342801C2" w:rsidR="0000067B" w:rsidRPr="006A3FE4" w:rsidRDefault="004920D3">
      <w:pPr>
        <w:rPr>
          <w:rFonts w:ascii="Calibri" w:eastAsia="Times New Roman" w:hAnsi="Calibri" w:cs="Times New Roman"/>
          <w:color w:val="21212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59EFA7" wp14:editId="0D433A4D">
            <wp:extent cx="5491195" cy="77692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7 at 11.16.20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363" cy="77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8884E1" wp14:editId="50B68427">
            <wp:extent cx="5879465" cy="822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7 at 11.16.30 A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67B" w:rsidRPr="006A3FE4" w:rsidSect="0026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93"/>
    <w:rsid w:val="0000067B"/>
    <w:rsid w:val="000D1562"/>
    <w:rsid w:val="001629C3"/>
    <w:rsid w:val="00263D02"/>
    <w:rsid w:val="002A4135"/>
    <w:rsid w:val="003B72B8"/>
    <w:rsid w:val="00445B7B"/>
    <w:rsid w:val="004920D3"/>
    <w:rsid w:val="005541F2"/>
    <w:rsid w:val="005B2884"/>
    <w:rsid w:val="005C5F2D"/>
    <w:rsid w:val="0069277E"/>
    <w:rsid w:val="006A3793"/>
    <w:rsid w:val="006A3FE4"/>
    <w:rsid w:val="0070607F"/>
    <w:rsid w:val="007F0F98"/>
    <w:rsid w:val="00804DB5"/>
    <w:rsid w:val="00826FEE"/>
    <w:rsid w:val="00885DB9"/>
    <w:rsid w:val="00AA5506"/>
    <w:rsid w:val="00AB04C0"/>
    <w:rsid w:val="00C221C1"/>
    <w:rsid w:val="00CF0464"/>
    <w:rsid w:val="00D47C04"/>
    <w:rsid w:val="00E90F00"/>
    <w:rsid w:val="00EE3618"/>
    <w:rsid w:val="00F4003B"/>
    <w:rsid w:val="00F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8F3F5"/>
  <w14:defaultImageDpi w14:val="32767"/>
  <w15:chartTrackingRefBased/>
  <w15:docId w15:val="{4E728751-600D-C34E-9BFE-83ED8AE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A379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0067B"/>
  </w:style>
  <w:style w:type="character" w:styleId="FollowedHyperlink">
    <w:name w:val="FollowedHyperlink"/>
    <w:basedOn w:val="DefaultParagraphFont"/>
    <w:uiPriority w:val="99"/>
    <w:semiHidden/>
    <w:unhideWhenUsed/>
    <w:rsid w:val="004920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0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4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ws.com/Business%20Wire/53d04b6cdd4a4832bb13547662a42561" TargetMode="External"/><Relationship Id="rId13" Type="http://schemas.openxmlformats.org/officeDocument/2006/relationships/hyperlink" Target="https://www.psychologytoday.com/us/blog/erasing-stigma/202003/controlling-coronavirus-anxiety" TargetMode="External"/><Relationship Id="rId18" Type="http://schemas.openxmlformats.org/officeDocument/2006/relationships/hyperlink" Target="https://emergency.cdc.gov/coping/selfcare.a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cgme.org/What-We-Do/Initiatives/Physician-Well-Being/AWARE-Well-Being-Resources" TargetMode="External"/><Relationship Id="rId7" Type="http://schemas.openxmlformats.org/officeDocument/2006/relationships/hyperlink" Target="https://www.talkspace.com/" TargetMode="External"/><Relationship Id="rId12" Type="http://schemas.openxmlformats.org/officeDocument/2006/relationships/hyperlink" Target="https://www.headspace.com/health-covid-19" TargetMode="External"/><Relationship Id="rId17" Type="http://schemas.openxmlformats.org/officeDocument/2006/relationships/hyperlink" Target="https://www.cdc.gov/violenceprevention/suicide/copingwith-stresstips.html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about/coping.html" TargetMode="External"/><Relationship Id="rId20" Type="http://schemas.openxmlformats.org/officeDocument/2006/relationships/hyperlink" Target="https://www.apa.org/research/action/speaking-of-psychology/coronavirus-anxie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mhsa.gov/find-help/national-helpline" TargetMode="External"/><Relationship Id="rId11" Type="http://schemas.openxmlformats.org/officeDocument/2006/relationships/hyperlink" Target="https://www.tenpercent.com/coronavirussanityguide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crisistextline.org" TargetMode="External"/><Relationship Id="rId15" Type="http://schemas.openxmlformats.org/officeDocument/2006/relationships/hyperlink" Target="https://www.ama-assn.org/delivering-care/public-health/managing-mental-health-during-covid-19" TargetMode="External"/><Relationship Id="rId23" Type="http://schemas.openxmlformats.org/officeDocument/2006/relationships/hyperlink" Target="https://www.ics.ac.uk/ICS/Education/Wellbeing/ICS/Wellbeing.aspx?hkey=92348f51-a875-4d87-8ae4-245707878a5c" TargetMode="External"/><Relationship Id="rId10" Type="http://schemas.openxmlformats.org/officeDocument/2006/relationships/hyperlink" Target="https://nyccovidcare.us19.list-manage.com/track/click?u=9d05be0abb258db17d0405b52&amp;id=0b084340c1&amp;e=a9cbc1bb79" TargetMode="External"/><Relationship Id="rId19" Type="http://schemas.openxmlformats.org/officeDocument/2006/relationships/hyperlink" Target="https://www.psychiatry.org/news-room/apa-blogs/apa-blog/2020/02/coronavirus-and-mental-health-taking-care-of-ourselves-during-infectious-disease-outbreaks" TargetMode="External"/><Relationship Id="rId4" Type="http://schemas.openxmlformats.org/officeDocument/2006/relationships/hyperlink" Target="https://doxy.me/physiciansupportline" TargetMode="External"/><Relationship Id="rId9" Type="http://schemas.openxmlformats.org/officeDocument/2006/relationships/hyperlink" Target="https://www.twochairs.com" TargetMode="External"/><Relationship Id="rId14" Type="http://schemas.openxmlformats.org/officeDocument/2006/relationships/hyperlink" Target="https://www.workhuman.com/resources/globoforce-blog/just-breathe-9-tips-for-managing-stress-during-the-covid-19-pandemic" TargetMode="External"/><Relationship Id="rId22" Type="http://schemas.openxmlformats.org/officeDocument/2006/relationships/hyperlink" Target="https://www.cstsonline.org/resources/resource-master-list/coronavirus-and-emerging-infectious-disease-outbreaks-respon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Margolis</dc:creator>
  <cp:keywords/>
  <dc:description/>
  <cp:lastModifiedBy>Benjamin Margolis</cp:lastModifiedBy>
  <cp:revision>2</cp:revision>
  <dcterms:created xsi:type="dcterms:W3CDTF">2020-04-08T15:07:00Z</dcterms:created>
  <dcterms:modified xsi:type="dcterms:W3CDTF">2020-04-08T15:07:00Z</dcterms:modified>
</cp:coreProperties>
</file>